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6F" w:rsidRPr="00F5766F" w:rsidRDefault="00F5766F" w:rsidP="00F5766F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</w:t>
      </w:r>
    </w:p>
    <w:p w:rsidR="00F5766F" w:rsidRPr="00F5766F" w:rsidRDefault="00F5766F" w:rsidP="00F5766F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СЕЛЬСКОЕ ПОСЕЛЕНИЕ СЕЛИЯРОВО</w:t>
      </w:r>
    </w:p>
    <w:p w:rsidR="00F5766F" w:rsidRPr="00632E2E" w:rsidRDefault="00F5766F" w:rsidP="00F5766F">
      <w:pPr>
        <w:keepNext/>
        <w:spacing w:after="160" w:line="240" w:lineRule="auto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2E2E">
        <w:rPr>
          <w:rFonts w:ascii="Times New Roman" w:eastAsiaTheme="minorHAns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5766F" w:rsidRPr="00F5766F" w:rsidRDefault="00F5766F" w:rsidP="00F5766F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766F" w:rsidRPr="00E31233" w:rsidRDefault="00F5766F" w:rsidP="00F5766F">
      <w:pPr>
        <w:spacing w:after="16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31233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АДМИНИСТРАЦИЯ СЕЛЬСКОГО ПОСЕЛЕНИЯ СЕЛИЯРОВО</w:t>
      </w:r>
    </w:p>
    <w:p w:rsidR="00F5766F" w:rsidRPr="00E31233" w:rsidRDefault="00F5766F" w:rsidP="00F5766F">
      <w:pPr>
        <w:spacing w:after="160" w:line="240" w:lineRule="auto"/>
        <w:contextualSpacing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5766F" w:rsidRPr="00E31233" w:rsidRDefault="00F5766F" w:rsidP="00F5766F">
      <w:pPr>
        <w:spacing w:after="160" w:line="240" w:lineRule="auto"/>
        <w:contextualSpacing/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</w:pPr>
      <w:r w:rsidRPr="00E312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                     </w:t>
      </w:r>
      <w:proofErr w:type="gramStart"/>
      <w:r w:rsidRPr="00E31233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proofErr w:type="gramEnd"/>
      <w:r w:rsidRPr="00E3123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С Т А Н О В Л Е Н И Е</w:t>
      </w:r>
    </w:p>
    <w:p w:rsidR="00F5766F" w:rsidRPr="00F5766F" w:rsidRDefault="00F5766F" w:rsidP="00F5766F">
      <w:pPr>
        <w:spacing w:after="160" w:line="240" w:lineRule="auto"/>
        <w:contextualSpacing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F5766F" w:rsidRPr="00F5766F" w:rsidRDefault="00632E2E" w:rsidP="00F5766F">
      <w:pPr>
        <w:spacing w:after="16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F5766F" w:rsidRPr="00F5766F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676EB">
        <w:rPr>
          <w:rFonts w:ascii="Times New Roman" w:eastAsiaTheme="minorHAnsi" w:hAnsi="Times New Roman"/>
          <w:sz w:val="28"/>
          <w:szCs w:val="28"/>
          <w:lang w:eastAsia="en-US"/>
        </w:rPr>
        <w:t xml:space="preserve"> 26.09.2016</w:t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F5766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№ </w:t>
      </w:r>
      <w:r w:rsidR="009676EB">
        <w:rPr>
          <w:rFonts w:ascii="Times New Roman" w:eastAsiaTheme="minorHAnsi" w:hAnsi="Times New Roman"/>
          <w:sz w:val="28"/>
          <w:szCs w:val="28"/>
          <w:lang w:eastAsia="en-US"/>
        </w:rPr>
        <w:t>29</w:t>
      </w:r>
    </w:p>
    <w:p w:rsidR="00F5766F" w:rsidRPr="00F5766F" w:rsidRDefault="00F5766F" w:rsidP="00F5766F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.С</w:t>
      </w:r>
      <w:proofErr w:type="gramEnd"/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>елиярово</w:t>
      </w:r>
      <w:proofErr w:type="spellEnd"/>
      <w:r w:rsidRPr="00F576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5766F" w:rsidRDefault="006A56DB" w:rsidP="00B0597B">
      <w:pPr>
        <w:spacing w:after="0" w:line="240" w:lineRule="auto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Об утверждении Положения по</w:t>
      </w:r>
      <w:r>
        <w:rPr>
          <w:rFonts w:ascii="Times New Roman" w:hAnsi="Times New Roman"/>
          <w:color w:val="202020"/>
          <w:sz w:val="28"/>
          <w:szCs w:val="28"/>
        </w:rPr>
        <w:br/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присвоению, изменению и </w:t>
      </w:r>
      <w:r>
        <w:rPr>
          <w:rFonts w:ascii="Times New Roman" w:hAnsi="Times New Roman"/>
          <w:color w:val="202020"/>
          <w:sz w:val="28"/>
          <w:szCs w:val="28"/>
        </w:rPr>
        <w:br/>
      </w:r>
      <w:r w:rsidRPr="00880D43">
        <w:rPr>
          <w:rFonts w:ascii="Times New Roman" w:hAnsi="Times New Roman"/>
          <w:color w:val="202020"/>
          <w:sz w:val="28"/>
          <w:szCs w:val="28"/>
        </w:rPr>
        <w:t>аннулированию адре</w:t>
      </w:r>
      <w:r>
        <w:rPr>
          <w:rFonts w:ascii="Times New Roman" w:hAnsi="Times New Roman"/>
          <w:color w:val="202020"/>
          <w:sz w:val="28"/>
          <w:szCs w:val="28"/>
        </w:rPr>
        <w:t xml:space="preserve">сов объектам </w:t>
      </w:r>
      <w:r>
        <w:rPr>
          <w:rFonts w:ascii="Times New Roman" w:hAnsi="Times New Roman"/>
          <w:color w:val="202020"/>
          <w:sz w:val="28"/>
          <w:szCs w:val="28"/>
        </w:rPr>
        <w:br/>
        <w:t xml:space="preserve">адресации на территории сельского </w:t>
      </w:r>
      <w:r>
        <w:rPr>
          <w:rFonts w:ascii="Times New Roman" w:hAnsi="Times New Roman"/>
          <w:color w:val="202020"/>
          <w:sz w:val="28"/>
          <w:szCs w:val="28"/>
        </w:rPr>
        <w:br/>
        <w:t>поселения Селиярово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 xml:space="preserve">В соответствии с Федеральным законом от 28 декабря 2013 года № 443-ФЗ 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</w:t>
      </w:r>
      <w:r>
        <w:rPr>
          <w:rFonts w:ascii="Times New Roman" w:hAnsi="Times New Roman"/>
          <w:color w:val="202020"/>
          <w:sz w:val="28"/>
          <w:szCs w:val="28"/>
        </w:rPr>
        <w:t>сельского  поселения Селиярово</w:t>
      </w:r>
      <w:r w:rsidRPr="00880D43">
        <w:rPr>
          <w:rFonts w:ascii="Times New Roman" w:hAnsi="Times New Roman"/>
          <w:color w:val="202020"/>
          <w:sz w:val="28"/>
          <w:szCs w:val="28"/>
        </w:rPr>
        <w:t>:</w:t>
      </w:r>
      <w:proofErr w:type="gramEnd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1. Утвердить 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Положение по присвоению, изменению и аннулированию адресов объектам адресации на терри</w:t>
      </w:r>
      <w:r>
        <w:rPr>
          <w:rFonts w:ascii="Times New Roman" w:hAnsi="Times New Roman"/>
          <w:color w:val="202020"/>
          <w:sz w:val="28"/>
          <w:szCs w:val="28"/>
        </w:rPr>
        <w:t>тории сельского поселения Селиярово, согласно приложению</w:t>
      </w:r>
      <w:r w:rsidRPr="00880D43">
        <w:rPr>
          <w:rFonts w:ascii="Times New Roman" w:hAnsi="Times New Roman"/>
          <w:color w:val="202020"/>
          <w:sz w:val="28"/>
          <w:szCs w:val="28"/>
        </w:rPr>
        <w:t>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2</w:t>
      </w:r>
      <w:r w:rsidRPr="00880D43">
        <w:rPr>
          <w:rFonts w:ascii="Times New Roman" w:hAnsi="Times New Roman"/>
          <w:color w:val="202020"/>
          <w:sz w:val="28"/>
          <w:szCs w:val="28"/>
        </w:rPr>
        <w:t>. Настоящее пост</w:t>
      </w:r>
      <w:r>
        <w:rPr>
          <w:rFonts w:ascii="Times New Roman" w:hAnsi="Times New Roman"/>
          <w:color w:val="202020"/>
          <w:sz w:val="28"/>
          <w:szCs w:val="28"/>
        </w:rPr>
        <w:t>ановление вступает в силу через 10 дней после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его опубликования</w:t>
      </w:r>
      <w:r>
        <w:rPr>
          <w:rFonts w:ascii="Times New Roman" w:hAnsi="Times New Roman"/>
          <w:color w:val="202020"/>
          <w:sz w:val="28"/>
          <w:szCs w:val="28"/>
        </w:rPr>
        <w:t xml:space="preserve"> (обнародования)</w:t>
      </w:r>
      <w:r w:rsidRPr="00880D43">
        <w:rPr>
          <w:rFonts w:ascii="Times New Roman" w:hAnsi="Times New Roman"/>
          <w:color w:val="202020"/>
          <w:sz w:val="28"/>
          <w:szCs w:val="28"/>
        </w:rPr>
        <w:t>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3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.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Контроль за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исполнением настоящего постановления оставляю за собой.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 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 </w:t>
      </w: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color w:val="202020"/>
          <w:sz w:val="28"/>
          <w:szCs w:val="28"/>
        </w:rPr>
        <w:t>Н.П.Шалкова</w:t>
      </w:r>
      <w:proofErr w:type="spellEnd"/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9676EB" w:rsidRDefault="009676EB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202020"/>
          <w:sz w:val="28"/>
          <w:szCs w:val="28"/>
        </w:rPr>
        <w:br/>
        <w:t>к постановлению администрации</w:t>
      </w:r>
    </w:p>
    <w:p w:rsidR="00857019" w:rsidRPr="00880D43" w:rsidRDefault="009676EB" w:rsidP="0085701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от 26.09.2016</w:t>
      </w:r>
      <w:r w:rsidR="00857019">
        <w:rPr>
          <w:rFonts w:ascii="Times New Roman" w:hAnsi="Times New Roman"/>
          <w:color w:val="202020"/>
          <w:sz w:val="28"/>
          <w:szCs w:val="28"/>
        </w:rPr>
        <w:t xml:space="preserve"> №</w:t>
      </w:r>
      <w:r w:rsidR="00857019" w:rsidRPr="00880D43">
        <w:rPr>
          <w:rFonts w:ascii="Times New Roman" w:hAnsi="Times New Roman"/>
          <w:color w:val="202020"/>
          <w:sz w:val="28"/>
          <w:szCs w:val="28"/>
        </w:rPr>
        <w:t> </w:t>
      </w:r>
      <w:r>
        <w:rPr>
          <w:rFonts w:ascii="Times New Roman" w:hAnsi="Times New Roman"/>
          <w:color w:val="202020"/>
          <w:sz w:val="28"/>
          <w:szCs w:val="28"/>
        </w:rPr>
        <w:t>26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 </w:t>
      </w:r>
    </w:p>
    <w:p w:rsidR="00857019" w:rsidRPr="00880D43" w:rsidRDefault="00857019" w:rsidP="00E3123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 </w:t>
      </w:r>
      <w:bookmarkStart w:id="0" w:name="_GoBack"/>
      <w:bookmarkEnd w:id="0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color w:val="202020"/>
          <w:sz w:val="28"/>
          <w:szCs w:val="28"/>
        </w:rPr>
      </w:pPr>
      <w:r w:rsidRPr="00857019">
        <w:rPr>
          <w:rFonts w:ascii="Times New Roman" w:hAnsi="Times New Roman"/>
          <w:bCs/>
          <w:color w:val="202020"/>
          <w:sz w:val="28"/>
          <w:szCs w:val="28"/>
        </w:rPr>
        <w:t>ПОЛОЖЕНИЕ</w:t>
      </w: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Cs/>
          <w:color w:val="202020"/>
          <w:sz w:val="28"/>
          <w:szCs w:val="28"/>
        </w:rPr>
      </w:pPr>
      <w:r w:rsidRPr="00857019">
        <w:rPr>
          <w:rFonts w:ascii="Times New Roman" w:hAnsi="Times New Roman"/>
          <w:bCs/>
          <w:color w:val="202020"/>
          <w:sz w:val="28"/>
          <w:szCs w:val="28"/>
        </w:rPr>
        <w:t>по присвоению, изменению и аннулированию адресов объектам адресации на территории сельского поселения Селиярово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color w:val="202020"/>
          <w:sz w:val="28"/>
          <w:szCs w:val="28"/>
        </w:rPr>
      </w:pP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 I.       Общие положения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 1. 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Настоящее Положение разработано в соответствии с Федеральным законом от 28 декабря 2013 года N 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территории </w:t>
      </w:r>
      <w:r>
        <w:rPr>
          <w:rFonts w:ascii="Times New Roman" w:hAnsi="Times New Roman"/>
          <w:color w:val="202020"/>
          <w:sz w:val="28"/>
          <w:szCs w:val="28"/>
        </w:rPr>
        <w:t>сельского  поселения Селиярово</w:t>
      </w:r>
      <w:r w:rsidRPr="00880D43">
        <w:rPr>
          <w:rFonts w:ascii="Times New Roman" w:hAnsi="Times New Roman"/>
          <w:color w:val="202020"/>
          <w:sz w:val="28"/>
          <w:szCs w:val="28"/>
        </w:rPr>
        <w:t>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2. </w:t>
      </w:r>
      <w:r w:rsidRPr="00880D43">
        <w:rPr>
          <w:rFonts w:ascii="Times New Roman" w:hAnsi="Times New Roman"/>
          <w:color w:val="202020"/>
          <w:sz w:val="28"/>
          <w:szCs w:val="28"/>
        </w:rPr>
        <w:t>В настоящем Положении используются понятия, определенные пунктом 2 Правил присвоения, изменения и аннулирования адресов, утвержденных постановлением Правительства Российской Федерации от 19.11.2014 № 1221 «Об утверждении правил присвоения, изменения и аннулирования адресов» (далее - Правила, утвержденные Постановлением Правительства Российской Федерации № 1221).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3. </w:t>
      </w:r>
      <w:r w:rsidRPr="00880D43">
        <w:rPr>
          <w:rFonts w:ascii="Times New Roman" w:hAnsi="Times New Roman"/>
          <w:color w:val="202020"/>
          <w:sz w:val="28"/>
          <w:szCs w:val="28"/>
        </w:rPr>
        <w:t>Адрес, присвоенный объекту адресации, должен отвечать требованиям, установленным пунктом 3 Правил,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4. </w:t>
      </w:r>
      <w:r w:rsidRPr="00880D43">
        <w:rPr>
          <w:rFonts w:ascii="Times New Roman" w:hAnsi="Times New Roman"/>
          <w:color w:val="202020"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857019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5.  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>
        <w:rPr>
          <w:rFonts w:ascii="Times New Roman" w:hAnsi="Times New Roman"/>
          <w:color w:val="202020"/>
          <w:sz w:val="28"/>
          <w:szCs w:val="28"/>
        </w:rPr>
        <w:t>сельского  поселения Селиярово</w:t>
      </w:r>
      <w:r w:rsidRPr="00880D43">
        <w:rPr>
          <w:rFonts w:ascii="Times New Roman" w:hAnsi="Times New Roman"/>
          <w:color w:val="202020"/>
          <w:sz w:val="28"/>
          <w:szCs w:val="28"/>
        </w:rPr>
        <w:t>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II. Порядок присвоения объекту адресации адреса, изменения и аннулирования такого адреса.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 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</w:t>
      </w:r>
      <w:r>
        <w:rPr>
          <w:rFonts w:ascii="Times New Roman" w:hAnsi="Times New Roman"/>
          <w:color w:val="202020"/>
          <w:sz w:val="28"/>
          <w:szCs w:val="28"/>
        </w:rPr>
        <w:t xml:space="preserve">. 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Присвоение объекту адресации адреса, изменение и аннулирование такого адреса в соответствии с Уставом  </w:t>
      </w:r>
      <w:r>
        <w:rPr>
          <w:rFonts w:ascii="Times New Roman" w:hAnsi="Times New Roman"/>
          <w:color w:val="202020"/>
          <w:sz w:val="28"/>
          <w:szCs w:val="28"/>
        </w:rPr>
        <w:t>сельского  поселения Селиярово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(далее - Устав) осуществляется администрацией </w:t>
      </w:r>
      <w:r>
        <w:rPr>
          <w:rFonts w:ascii="Times New Roman" w:hAnsi="Times New Roman"/>
          <w:color w:val="202020"/>
          <w:sz w:val="28"/>
          <w:szCs w:val="28"/>
        </w:rPr>
        <w:t>сельского  поселения Селиярово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(далее - Администрация) с использованием федеральной информационной адресной системы.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lastRenderedPageBreak/>
        <w:t>2.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заявления физических или юридических лиц, указанных в пунктах 14 и 16 раздела II настоящего Положения.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880D43">
        <w:rPr>
          <w:rFonts w:ascii="Times New Roman" w:hAnsi="Times New Roman"/>
          <w:color w:val="202020"/>
          <w:sz w:val="28"/>
          <w:szCs w:val="28"/>
        </w:rPr>
        <w:t>адресообразующим</w:t>
      </w:r>
      <w:proofErr w:type="spellEnd"/>
      <w:r w:rsidRPr="00880D43">
        <w:rPr>
          <w:rFonts w:ascii="Times New Roman" w:hAnsi="Times New Roman"/>
          <w:color w:val="202020"/>
          <w:sz w:val="28"/>
          <w:szCs w:val="28"/>
        </w:rPr>
        <w:t xml:space="preserve"> элементам наименований, об изменении и аннулировании их наименовании.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3.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4.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5.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6.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При присвоении объекту адресации адреса или аннулировании его адреса Администрация обязана: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а)      определить возможность присвоения объекту адресации адреса или аннулирования его адреса;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б)      провести осмотр местонахождения объекта адресации (при необходимости)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в)     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7.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lastRenderedPageBreak/>
        <w:t>8.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Постановление Администрации о присвоении объекту адресации адреса принимается одновременно: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а)     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б)     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в)     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г)       с утверждением проекта планировки территории;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д)      с принятием решения о строительстве объекта адресации.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9.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Постановление Администрации о присвоении объекту адресации адреса содержит: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присвоенный объекту адресации адрес;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описание местоположения объекта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Постановление Администрации о присвоении объекту адресации адреса может содержать другие необходимые конкретные сведения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10.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Постановление Администрации об аннулировании адреса объекта адресации содержит: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аннулируемый адрес объекта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причину аннулирования адреса объекта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lastRenderedPageBreak/>
        <w:t>Постановление Администрации об аннулировании адреса объекта адресации может содержать другие необходимые конкретные сведения.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11.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12.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13.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Датой присвоения объекту адресации адреса, изменения или  аннулирования его адреса признается дата внесения сведений об адресе объекта адресации в государственный адресный реестр.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14.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а)      право хозяйственного ведения;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б)      право оперативного управления;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в)      право пожизненно наследуемого владения;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г)       право постоянного (бессрочного) пользования.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15.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Заявление составляется лицами, указанными в пункте 19 настоящих Правил (далее – заявитель), по форме, устанавливаемой Министерством финансов Российской Федерации.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16.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- представитель заявителя).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lastRenderedPageBreak/>
        <w:t>17.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18.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региональных) порталов государственных и муниципальных услуг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и информационно-телекоммуникационной сети «Интернет» (далее - портал адресной системы).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предоставление государственных и муниципальных услуг, с которым Администрацией в установленном Правительством Российской Федерации порядке заключен соглашение о взаимодействии.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</w:t>
      </w:r>
      <w:r>
        <w:rPr>
          <w:rFonts w:ascii="Times New Roman" w:hAnsi="Times New Roman"/>
          <w:color w:val="202020"/>
          <w:sz w:val="28"/>
          <w:szCs w:val="28"/>
        </w:rPr>
        <w:t>фициальном сайте Ханты-Мансийского района в разделе «сельские поселения»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в информационно-телекоммуникационной сети «Интернет».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19</w:t>
      </w:r>
      <w:r w:rsidRPr="00880D43">
        <w:rPr>
          <w:rFonts w:ascii="Times New Roman" w:hAnsi="Times New Roman"/>
          <w:color w:val="202020"/>
          <w:sz w:val="28"/>
          <w:szCs w:val="28"/>
        </w:rPr>
        <w:t>. Заявление подписывается заявителем либо представителем заявителя.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lastRenderedPageBreak/>
        <w:t>20.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полномочие действовать от имени этого юридического лица, или копию этого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документа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заверенную печатью и подписью руководителя этого юридического лица.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21.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К заявлению прилагаются следующие документы: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 xml:space="preserve">а)      правоустанавливающие и (или) </w:t>
      </w:r>
      <w:proofErr w:type="spellStart"/>
      <w:r w:rsidRPr="00880D43">
        <w:rPr>
          <w:rFonts w:ascii="Times New Roman" w:hAnsi="Times New Roman"/>
          <w:color w:val="202020"/>
          <w:sz w:val="28"/>
          <w:szCs w:val="28"/>
        </w:rPr>
        <w:t>правоудостоверяющие</w:t>
      </w:r>
      <w:proofErr w:type="spellEnd"/>
      <w:r w:rsidRPr="00880D43">
        <w:rPr>
          <w:rFonts w:ascii="Times New Roman" w:hAnsi="Times New Roman"/>
          <w:color w:val="202020"/>
          <w:sz w:val="28"/>
          <w:szCs w:val="28"/>
        </w:rPr>
        <w:t xml:space="preserve"> документы на объект (объекты) адресации;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б)   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в)   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г)     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д)      кадастровый паспорт объекта адресации (в случае присвоения адреса объекту адресации, поставленному на кадастровый учет);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е)     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ж)   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з)      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 xml:space="preserve">и)     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880D43">
        <w:rPr>
          <w:rFonts w:ascii="Times New Roman" w:hAnsi="Times New Roman"/>
          <w:color w:val="202020"/>
          <w:sz w:val="28"/>
          <w:szCs w:val="28"/>
        </w:rPr>
        <w:lastRenderedPageBreak/>
        <w:t>подпункте «б» пункта 14 Правил утвержденных постановлением Правительства Российской Федерации № 1221).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22.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Администрация запрашивает документы, указанные в пункте 21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21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Документы, указанные в пункте 21 настоящего Положения,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23.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Если заявление и документы, указанные в пункте 21 настоящего Положения,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В случае если заявление и документы, указанные в пункте 21 настоящего Положения,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заявлений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Получение заявления и документов, указанных в пункте 21 настоящего Положения,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 xml:space="preserve">Сообщение о получении заявления и документов, указанных в пункте 21 настоящего Положения,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</w:t>
      </w:r>
      <w:r w:rsidRPr="00880D43">
        <w:rPr>
          <w:rFonts w:ascii="Times New Roman" w:hAnsi="Times New Roman"/>
          <w:color w:val="202020"/>
          <w:sz w:val="28"/>
          <w:szCs w:val="28"/>
        </w:rPr>
        <w:lastRenderedPageBreak/>
        <w:t>документов соответственно через единый портал, региональный портал или портал адресной системы.</w:t>
      </w:r>
      <w:proofErr w:type="gramEnd"/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Сообщение о получении заявления и документов, указанных в пункте 21 настоящего Положения,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24.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25.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В случае представления заявления через многофункциональный центр срок, указанный в пункте 24 настоящего Положения, исчисляется со дня передачи многофункциональным центром заявления и документов, указанных в пункте 21 настоящего Положения (при их наличии), в Администрацию.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26.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- в форме электронного документа с использованием информационн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о-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24 и 25 настоящего Положения;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днем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со дня истечения установленного пунктами 24 и 25 настоящего Положения срока посредством почтового отправления по указанному в заявлении почтовому адресу.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центр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24 и 25 настоящего Положения.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27.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а)      с заявлением о присвоении объекту адресации адреса обратилось лицо, не указанное в пунктах 14 и 16 настоящего Положения;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lastRenderedPageBreak/>
        <w:t xml:space="preserve">б)      ответ на межведомственный запрос свидетельствует об отсутствии документа и (или) информации, </w:t>
      </w:r>
      <w:proofErr w:type="gramStart"/>
      <w:r w:rsidRPr="00880D43">
        <w:rPr>
          <w:rFonts w:ascii="Times New Roman" w:hAnsi="Times New Roman"/>
          <w:color w:val="202020"/>
          <w:sz w:val="28"/>
          <w:szCs w:val="28"/>
        </w:rPr>
        <w:t>необходимых</w:t>
      </w:r>
      <w:proofErr w:type="gramEnd"/>
      <w:r w:rsidRPr="00880D43">
        <w:rPr>
          <w:rFonts w:ascii="Times New Roman" w:hAnsi="Times New Roman"/>
          <w:color w:val="20202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в)    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color w:val="202020"/>
          <w:sz w:val="28"/>
          <w:szCs w:val="28"/>
        </w:rPr>
        <w:t>г)       отсутствуют случаи и условия для присвоения объекту адресации адреса или аннулирования его адреса, указанные в пунктах 5, 8 - 11 и 14 - 18 Правил,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28</w:t>
      </w:r>
      <w:r w:rsidRPr="00880D43">
        <w:rPr>
          <w:rFonts w:ascii="Times New Roman" w:hAnsi="Times New Roman"/>
          <w:color w:val="202020"/>
          <w:sz w:val="28"/>
          <w:szCs w:val="28"/>
        </w:rPr>
        <w:t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27 настоящего Положения, являющиеся основанием для принятия такого решения.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29.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30.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57019" w:rsidRPr="00880D43" w:rsidRDefault="00857019" w:rsidP="0085701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202020"/>
          <w:sz w:val="28"/>
          <w:szCs w:val="28"/>
        </w:rPr>
      </w:pPr>
      <w:r w:rsidRPr="00880D43">
        <w:rPr>
          <w:rFonts w:ascii="Times New Roman" w:hAnsi="Times New Roman"/>
          <w:b/>
          <w:bCs/>
          <w:color w:val="202020"/>
          <w:sz w:val="28"/>
          <w:szCs w:val="28"/>
        </w:rPr>
        <w:t>31.</w:t>
      </w:r>
      <w:r w:rsidRPr="00880D43">
        <w:rPr>
          <w:rFonts w:ascii="Times New Roman" w:hAnsi="Times New Roman"/>
          <w:color w:val="202020"/>
          <w:sz w:val="28"/>
          <w:szCs w:val="28"/>
        </w:rPr>
        <w:t xml:space="preserve"> 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857019" w:rsidRPr="00880D43" w:rsidRDefault="00857019" w:rsidP="0085701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6DB" w:rsidRPr="008B231A" w:rsidRDefault="006A56DB" w:rsidP="008B2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6A56DB" w:rsidRPr="008B231A" w:rsidSect="00F5766F"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B"/>
    <w:rsid w:val="00553ABC"/>
    <w:rsid w:val="00632E2E"/>
    <w:rsid w:val="006A56DB"/>
    <w:rsid w:val="00793AC6"/>
    <w:rsid w:val="00857019"/>
    <w:rsid w:val="008B231A"/>
    <w:rsid w:val="009676EB"/>
    <w:rsid w:val="009F7CFA"/>
    <w:rsid w:val="00AF2CB1"/>
    <w:rsid w:val="00B0597B"/>
    <w:rsid w:val="00E31233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Зина</cp:lastModifiedBy>
  <cp:revision>6</cp:revision>
  <cp:lastPrinted>2016-09-26T10:43:00Z</cp:lastPrinted>
  <dcterms:created xsi:type="dcterms:W3CDTF">2015-10-28T10:25:00Z</dcterms:created>
  <dcterms:modified xsi:type="dcterms:W3CDTF">2016-09-26T10:45:00Z</dcterms:modified>
</cp:coreProperties>
</file>